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7BFF" w:rsidRDefault="00C67BFF" w:rsidP="00C67BF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Аннотация </w:t>
      </w:r>
    </w:p>
    <w:p w:rsidR="00C67BFF" w:rsidRDefault="00C67BFF" w:rsidP="00C67BF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 рабочей программе 8 класса по химии (учитель </w:t>
      </w:r>
      <w:proofErr w:type="spellStart"/>
      <w:r>
        <w:rPr>
          <w:rFonts w:ascii="Times New Roman" w:hAnsi="Times New Roman"/>
          <w:b/>
          <w:sz w:val="24"/>
          <w:szCs w:val="24"/>
        </w:rPr>
        <w:t>Гилязова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З.Г.) </w:t>
      </w:r>
    </w:p>
    <w:p w:rsidR="00C67BFF" w:rsidRDefault="00C67BFF" w:rsidP="00C67BF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2014/2015 учебный год</w:t>
      </w:r>
    </w:p>
    <w:p w:rsidR="00C67BFF" w:rsidRDefault="00C67BFF" w:rsidP="00C67BF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2977"/>
        <w:gridCol w:w="5635"/>
      </w:tblGrid>
      <w:tr w:rsidR="00C67BFF" w:rsidRPr="002F09D6" w:rsidTr="002B7C41">
        <w:tc>
          <w:tcPr>
            <w:tcW w:w="959" w:type="dxa"/>
          </w:tcPr>
          <w:p w:rsidR="00C67BFF" w:rsidRPr="002F09D6" w:rsidRDefault="00C67BFF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C67BFF" w:rsidRPr="002F09D6" w:rsidRDefault="00C67BFF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2F09D6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2F09D6">
              <w:rPr>
                <w:rFonts w:ascii="Times New Roman" w:hAnsi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C67BFF" w:rsidRPr="002F09D6" w:rsidRDefault="00C67BFF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2/70</w:t>
            </w:r>
          </w:p>
        </w:tc>
      </w:tr>
      <w:tr w:rsidR="00C67BFF" w:rsidRPr="002F09D6" w:rsidTr="002B7C41">
        <w:tc>
          <w:tcPr>
            <w:tcW w:w="959" w:type="dxa"/>
          </w:tcPr>
          <w:p w:rsidR="00C67BFF" w:rsidRPr="002F09D6" w:rsidRDefault="00C67BFF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C67BFF" w:rsidRPr="002F09D6" w:rsidRDefault="00C67BFF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C67BFF" w:rsidRPr="00EA7022" w:rsidRDefault="00C67BFF" w:rsidP="002B7C4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EA7022">
              <w:rPr>
                <w:rFonts w:ascii="Times New Roman" w:hAnsi="Times New Roman"/>
                <w:sz w:val="24"/>
                <w:szCs w:val="24"/>
              </w:rPr>
              <w:t xml:space="preserve">Учебник Химия: 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EA7022">
              <w:rPr>
                <w:rFonts w:ascii="Times New Roman" w:hAnsi="Times New Roman"/>
                <w:sz w:val="24"/>
                <w:szCs w:val="24"/>
              </w:rPr>
              <w:t>еорган</w:t>
            </w:r>
            <w:r>
              <w:rPr>
                <w:rFonts w:ascii="Times New Roman" w:hAnsi="Times New Roman"/>
                <w:sz w:val="24"/>
                <w:szCs w:val="24"/>
              </w:rPr>
              <w:t>ическая</w:t>
            </w:r>
            <w:r w:rsidRPr="00EA7022">
              <w:rPr>
                <w:rFonts w:ascii="Times New Roman" w:hAnsi="Times New Roman"/>
                <w:sz w:val="24"/>
                <w:szCs w:val="24"/>
              </w:rPr>
              <w:t xml:space="preserve"> химия/ Г.Е Рудзитис, Ф.Г Фельдман</w:t>
            </w:r>
            <w:proofErr w:type="gramStart"/>
            <w:r w:rsidRPr="00EA7022">
              <w:rPr>
                <w:rFonts w:ascii="Times New Roman" w:hAnsi="Times New Roman"/>
                <w:sz w:val="24"/>
                <w:szCs w:val="24"/>
              </w:rPr>
              <w:t xml:space="preserve">.-- </w:t>
            </w:r>
            <w:proofErr w:type="gramEnd"/>
            <w:r w:rsidRPr="00EA7022">
              <w:rPr>
                <w:rFonts w:ascii="Times New Roman" w:hAnsi="Times New Roman"/>
                <w:sz w:val="24"/>
                <w:szCs w:val="24"/>
              </w:rPr>
              <w:t>М.: Просвещение, 2009.</w:t>
            </w:r>
          </w:p>
          <w:p w:rsidR="00C67BFF" w:rsidRPr="00EA7022" w:rsidRDefault="00C67BFF" w:rsidP="002B7C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EA7022">
              <w:rPr>
                <w:rFonts w:ascii="Times New Roman" w:hAnsi="Times New Roman"/>
                <w:sz w:val="24"/>
                <w:szCs w:val="24"/>
              </w:rPr>
              <w:t>абочая тетр</w:t>
            </w:r>
            <w:r>
              <w:rPr>
                <w:rFonts w:ascii="Times New Roman" w:hAnsi="Times New Roman"/>
                <w:sz w:val="24"/>
                <w:szCs w:val="24"/>
              </w:rPr>
              <w:t>адь к учебнику Химия: неорганическая химия</w:t>
            </w:r>
            <w:r w:rsidRPr="00EA7022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proofErr w:type="spellStart"/>
            <w:r w:rsidRPr="00EA7022">
              <w:rPr>
                <w:rFonts w:ascii="Times New Roman" w:hAnsi="Times New Roman"/>
                <w:sz w:val="24"/>
                <w:szCs w:val="24"/>
              </w:rPr>
              <w:t>Н.И.Габрусева</w:t>
            </w:r>
            <w:proofErr w:type="spellEnd"/>
            <w:r w:rsidRPr="00EA7022">
              <w:rPr>
                <w:rFonts w:ascii="Times New Roman" w:hAnsi="Times New Roman"/>
                <w:sz w:val="24"/>
                <w:szCs w:val="24"/>
              </w:rPr>
              <w:t>. – М.: Просвещение, 2010.</w:t>
            </w:r>
          </w:p>
          <w:p w:rsidR="00C67BFF" w:rsidRPr="00EA7022" w:rsidRDefault="00C67BFF" w:rsidP="002B7C41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Пособие для учителя </w:t>
            </w:r>
            <w:r w:rsidRPr="00EA7022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Химия: уроки в 8 кл</w:t>
            </w:r>
            <w:r>
              <w:rPr>
                <w:rFonts w:ascii="Times New Roman" w:hAnsi="Times New Roman"/>
                <w:spacing w:val="-10"/>
                <w:sz w:val="24"/>
                <w:szCs w:val="24"/>
              </w:rPr>
              <w:t>ассе</w:t>
            </w:r>
            <w:r w:rsidRPr="00EA7022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/ Н.Н. </w:t>
            </w:r>
            <w:proofErr w:type="spellStart"/>
            <w:r w:rsidRPr="00EA7022">
              <w:rPr>
                <w:rFonts w:ascii="Times New Roman" w:hAnsi="Times New Roman"/>
                <w:spacing w:val="-10"/>
                <w:sz w:val="24"/>
                <w:szCs w:val="24"/>
              </w:rPr>
              <w:t>Гара</w:t>
            </w:r>
            <w:proofErr w:type="spellEnd"/>
            <w:r w:rsidRPr="00EA7022">
              <w:rPr>
                <w:rFonts w:ascii="Times New Roman" w:hAnsi="Times New Roman"/>
                <w:spacing w:val="-10"/>
                <w:sz w:val="24"/>
                <w:szCs w:val="24"/>
              </w:rPr>
              <w:t>. - М.: Просвещение, 2008.</w:t>
            </w:r>
          </w:p>
        </w:tc>
      </w:tr>
      <w:tr w:rsidR="00C67BFF" w:rsidRPr="002F09D6" w:rsidTr="002B7C41">
        <w:tc>
          <w:tcPr>
            <w:tcW w:w="959" w:type="dxa"/>
          </w:tcPr>
          <w:p w:rsidR="00C67BFF" w:rsidRPr="002F09D6" w:rsidRDefault="00C67BFF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C67BFF" w:rsidRPr="002F09D6" w:rsidRDefault="00C67BFF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C67BFF" w:rsidRPr="006F5F82" w:rsidRDefault="00C67BFF" w:rsidP="002B7C4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5F82">
              <w:rPr>
                <w:rFonts w:ascii="Times New Roman" w:hAnsi="Times New Roman"/>
                <w:sz w:val="24"/>
                <w:szCs w:val="24"/>
              </w:rPr>
              <w:t>- привить познавательный интерес к новому для учеников предмету через систему разнообразных по форме уроков изучения нового материала, лабораторные работы,  нестандартные уроки контроля знаний;</w:t>
            </w:r>
          </w:p>
          <w:p w:rsidR="00C67BFF" w:rsidRPr="006F5F82" w:rsidRDefault="00C67BFF" w:rsidP="002B7C4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5F82">
              <w:rPr>
                <w:rFonts w:ascii="Times New Roman" w:hAnsi="Times New Roman"/>
                <w:sz w:val="24"/>
                <w:szCs w:val="24"/>
              </w:rPr>
              <w:t>- создавать условия для формирования у учащихся предметной и учебно-исследовательской компетентностей:</w:t>
            </w:r>
          </w:p>
          <w:p w:rsidR="00C67BFF" w:rsidRPr="006F5F82" w:rsidRDefault="00C67BFF" w:rsidP="002B7C4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5F82">
              <w:rPr>
                <w:rFonts w:ascii="Times New Roman" w:hAnsi="Times New Roman"/>
                <w:sz w:val="24"/>
                <w:szCs w:val="24"/>
              </w:rPr>
              <w:t>- обеспечить усвоение учащимися знаний основ химической науки: важнейших факторов, понятий, химических законов и теорий, языка науки, доступных обобщений мировоззренческого характера в соответствии со стандартом химического образования;</w:t>
            </w:r>
          </w:p>
          <w:p w:rsidR="00C67BFF" w:rsidRPr="006F5F82" w:rsidRDefault="00C67BFF" w:rsidP="002B7C4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5F82">
              <w:rPr>
                <w:rFonts w:ascii="Times New Roman" w:hAnsi="Times New Roman"/>
                <w:sz w:val="24"/>
                <w:szCs w:val="24"/>
              </w:rPr>
              <w:t>-способствовать формированию у школьников предметных умений и навыков: умения работать с химическим оборудованием, наблюдать и описывать химические явления, сравнивать их, ставить несложные химические опыты, вести наблюдения через систему лабораторных, практических работ и экскурсии;</w:t>
            </w:r>
          </w:p>
          <w:p w:rsidR="00C67BFF" w:rsidRPr="006F5F82" w:rsidRDefault="00C67BFF" w:rsidP="002B7C4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pacing w:val="-3"/>
                <w:sz w:val="24"/>
                <w:szCs w:val="24"/>
              </w:rPr>
            </w:pPr>
            <w:r w:rsidRPr="006F5F82">
              <w:rPr>
                <w:rFonts w:ascii="Times New Roman" w:hAnsi="Times New Roman"/>
                <w:sz w:val="24"/>
                <w:szCs w:val="24"/>
              </w:rPr>
              <w:t xml:space="preserve">- продолжить развивать у </w:t>
            </w:r>
            <w:proofErr w:type="gramStart"/>
            <w:r w:rsidRPr="006F5F82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6F5F8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F5F82">
              <w:rPr>
                <w:rFonts w:ascii="Times New Roman" w:hAnsi="Times New Roman"/>
                <w:sz w:val="24"/>
                <w:szCs w:val="24"/>
              </w:rPr>
              <w:t>общеучебные</w:t>
            </w:r>
            <w:proofErr w:type="spellEnd"/>
            <w:r w:rsidRPr="006F5F82">
              <w:rPr>
                <w:rFonts w:ascii="Times New Roman" w:hAnsi="Times New Roman"/>
                <w:sz w:val="24"/>
                <w:szCs w:val="24"/>
              </w:rPr>
              <w:t xml:space="preserve"> умения и навыки: особое внимание уделить развитию умения пересказывать текст, аккуратно вести записи в тетради и делать рисунки.</w:t>
            </w:r>
          </w:p>
        </w:tc>
      </w:tr>
      <w:tr w:rsidR="00C67BFF" w:rsidRPr="002F09D6" w:rsidTr="002B7C41">
        <w:tc>
          <w:tcPr>
            <w:tcW w:w="959" w:type="dxa"/>
          </w:tcPr>
          <w:p w:rsidR="00C67BFF" w:rsidRPr="002F09D6" w:rsidRDefault="00C67BFF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C67BFF" w:rsidRPr="002F09D6" w:rsidRDefault="00C67BFF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C67BFF" w:rsidRDefault="00C67BFF" w:rsidP="00C67BFF">
            <w:pPr>
              <w:pStyle w:val="1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5A5">
              <w:rPr>
                <w:rFonts w:ascii="Times New Roman" w:hAnsi="Times New Roman"/>
                <w:b/>
                <w:sz w:val="24"/>
                <w:szCs w:val="24"/>
              </w:rPr>
              <w:t>знать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основные химические понятия, теории и законы, символы химических элементов, состав молекул основных классов неорганических соединений, правила работы с веществами и простейшим оборудованием;</w:t>
            </w:r>
          </w:p>
          <w:p w:rsidR="00C67BFF" w:rsidRDefault="00C67BFF" w:rsidP="00C67BFF">
            <w:pPr>
              <w:pStyle w:val="1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5A5">
              <w:rPr>
                <w:rFonts w:ascii="Times New Roman" w:hAnsi="Times New Roman"/>
                <w:b/>
                <w:sz w:val="24"/>
                <w:szCs w:val="24"/>
              </w:rPr>
              <w:t>уметь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давать общую характеристику элемента по положению в периодической системе и строению атома, составлять схемы строения атомов;</w:t>
            </w:r>
          </w:p>
          <w:p w:rsidR="00C67BFF" w:rsidRPr="00CB42D2" w:rsidRDefault="00C67BFF" w:rsidP="00C67BFF">
            <w:pPr>
              <w:pStyle w:val="1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42D2">
              <w:rPr>
                <w:rFonts w:ascii="Times New Roman" w:hAnsi="Times New Roman"/>
                <w:b/>
                <w:bCs/>
                <w:color w:val="000000"/>
                <w:spacing w:val="8"/>
              </w:rPr>
              <w:t xml:space="preserve">называть </w:t>
            </w:r>
            <w:r w:rsidRPr="00CB42D2">
              <w:rPr>
                <w:rFonts w:ascii="Times New Roman" w:hAnsi="Times New Roman"/>
                <w:color w:val="000000"/>
                <w:spacing w:val="8"/>
              </w:rPr>
              <w:t>химические элементы, соединения изу</w:t>
            </w:r>
            <w:r w:rsidRPr="00CB42D2">
              <w:rPr>
                <w:rFonts w:ascii="Times New Roman" w:hAnsi="Times New Roman"/>
                <w:color w:val="000000"/>
                <w:spacing w:val="8"/>
              </w:rPr>
              <w:softHyphen/>
            </w:r>
            <w:r w:rsidRPr="00CB42D2">
              <w:rPr>
                <w:rFonts w:ascii="Times New Roman" w:hAnsi="Times New Roman"/>
                <w:color w:val="000000"/>
                <w:spacing w:val="1"/>
              </w:rPr>
              <w:t>ченных классов;</w:t>
            </w:r>
          </w:p>
          <w:p w:rsidR="00C67BFF" w:rsidRDefault="00C67BFF" w:rsidP="00C67BFF">
            <w:pPr>
              <w:pStyle w:val="1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составлять формулы типичных соединений, уравнения химических реакций, сравнивать состав и свойства изученных веществ, давать  им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названия, устанавливать генетическую связь между классами неорганических соединений и зависимость между их составом, строением, свойствами и применением</w:t>
            </w:r>
          </w:p>
          <w:p w:rsidR="00C67BFF" w:rsidRDefault="00C67BFF" w:rsidP="00C67BFF">
            <w:pPr>
              <w:pStyle w:val="1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обращаться с основным химическим оборудованием, проводить простейшие химические опыты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соблюдать правила техники безопасности, уметь оказывать первую медицинскую помощь при химических ожогах</w:t>
            </w:r>
          </w:p>
          <w:p w:rsidR="00C67BFF" w:rsidRPr="00CB42D2" w:rsidRDefault="00C67BFF" w:rsidP="00C67BFF">
            <w:pPr>
              <w:pStyle w:val="1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42D2">
              <w:rPr>
                <w:rFonts w:ascii="Times New Roman" w:hAnsi="Times New Roman"/>
                <w:b/>
                <w:bCs/>
                <w:color w:val="000000"/>
              </w:rPr>
              <w:t xml:space="preserve">определять </w:t>
            </w:r>
            <w:r w:rsidRPr="00CB42D2">
              <w:rPr>
                <w:rFonts w:ascii="Times New Roman" w:hAnsi="Times New Roman"/>
                <w:color w:val="000000"/>
              </w:rPr>
              <w:t>валентность и степень окисления хими</w:t>
            </w:r>
            <w:r w:rsidRPr="00CB42D2">
              <w:rPr>
                <w:rFonts w:ascii="Times New Roman" w:hAnsi="Times New Roman"/>
                <w:color w:val="000000"/>
              </w:rPr>
              <w:softHyphen/>
              <w:t>ческих элементов, тип химической связи в соединениях, характер среды в водных растворах неоргани</w:t>
            </w:r>
            <w:r w:rsidRPr="00CB42D2">
              <w:rPr>
                <w:rFonts w:ascii="Times New Roman" w:hAnsi="Times New Roman"/>
                <w:color w:val="000000"/>
              </w:rPr>
              <w:softHyphen/>
              <w:t>ческих соединений, окислитель и восстановитель, принад</w:t>
            </w:r>
            <w:r w:rsidRPr="00CB42D2">
              <w:rPr>
                <w:rFonts w:ascii="Times New Roman" w:hAnsi="Times New Roman"/>
                <w:color w:val="000000"/>
              </w:rPr>
              <w:softHyphen/>
              <w:t xml:space="preserve">лежность веществ к различным классам </w:t>
            </w:r>
            <w:r>
              <w:rPr>
                <w:rFonts w:ascii="Times New Roman" w:hAnsi="Times New Roman"/>
                <w:color w:val="000000"/>
              </w:rPr>
              <w:t>не</w:t>
            </w:r>
            <w:r w:rsidRPr="00CB42D2">
              <w:rPr>
                <w:rFonts w:ascii="Times New Roman" w:hAnsi="Times New Roman"/>
                <w:color w:val="000000"/>
              </w:rPr>
              <w:t>органических соединений;</w:t>
            </w:r>
          </w:p>
          <w:p w:rsidR="00C67BFF" w:rsidRPr="00CB42D2" w:rsidRDefault="00C67BFF" w:rsidP="00C67BFF">
            <w:pPr>
              <w:pStyle w:val="1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42D2">
              <w:rPr>
                <w:rFonts w:ascii="Times New Roman" w:hAnsi="Times New Roman"/>
                <w:b/>
                <w:bCs/>
                <w:color w:val="000000"/>
              </w:rPr>
              <w:t xml:space="preserve">характеризовать </w:t>
            </w:r>
            <w:r w:rsidRPr="00CB42D2">
              <w:rPr>
                <w:rFonts w:ascii="Times New Roman" w:hAnsi="Times New Roman"/>
                <w:color w:val="000000"/>
              </w:rPr>
              <w:t>элементы малых периодов по их положению в периодической системе Д. И. Менделеева; общие химические свойства металлов, неметаллов, основ</w:t>
            </w:r>
            <w:r w:rsidRPr="00CB42D2">
              <w:rPr>
                <w:rFonts w:ascii="Times New Roman" w:hAnsi="Times New Roman"/>
                <w:color w:val="000000"/>
              </w:rPr>
              <w:softHyphen/>
              <w:t>ных классов неорганических соединений;</w:t>
            </w:r>
          </w:p>
          <w:p w:rsidR="00C67BFF" w:rsidRPr="00EA7022" w:rsidRDefault="00C67BFF" w:rsidP="00C67BFF">
            <w:pPr>
              <w:pStyle w:val="1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осуществлять вычисления по химическим формулам и химическим уравнениям</w:t>
            </w:r>
            <w:r>
              <w:rPr>
                <w:rFonts w:ascii="Times New Roman" w:hAnsi="Times New Roman" w:cs="Calibri"/>
                <w:sz w:val="24"/>
                <w:szCs w:val="24"/>
              </w:rPr>
              <w:t>.</w:t>
            </w:r>
          </w:p>
        </w:tc>
      </w:tr>
      <w:tr w:rsidR="00C67BFF" w:rsidRPr="002F09D6" w:rsidTr="002B7C41">
        <w:tc>
          <w:tcPr>
            <w:tcW w:w="959" w:type="dxa"/>
          </w:tcPr>
          <w:p w:rsidR="00C67BFF" w:rsidRPr="002F09D6" w:rsidRDefault="00C67BFF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C67BFF" w:rsidRPr="002F09D6" w:rsidRDefault="00C67BFF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C67BFF" w:rsidRPr="002F09D6" w:rsidRDefault="00C67BFF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Текущий контроль - в форме тестирования, самостоятельной работы, контрольной работы. Промежуточная аттестация – в форме контрольной работы.</w:t>
            </w:r>
          </w:p>
        </w:tc>
      </w:tr>
      <w:tr w:rsidR="00C67BFF" w:rsidRPr="002F09D6" w:rsidTr="002B7C41">
        <w:tc>
          <w:tcPr>
            <w:tcW w:w="959" w:type="dxa"/>
          </w:tcPr>
          <w:p w:rsidR="00C67BFF" w:rsidRPr="002F09D6" w:rsidRDefault="00C67BFF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C67BFF" w:rsidRPr="002F09D6" w:rsidRDefault="00C67BFF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C67BFF" w:rsidRPr="002F09D6" w:rsidRDefault="00C67BFF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титульный лист;</w:t>
            </w:r>
          </w:p>
          <w:p w:rsidR="00C67BFF" w:rsidRPr="002F09D6" w:rsidRDefault="00C67BFF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пояснительная записка;</w:t>
            </w:r>
          </w:p>
          <w:p w:rsidR="00C67BFF" w:rsidRPr="002F09D6" w:rsidRDefault="00C67BFF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календарно-тематическое планирование;</w:t>
            </w:r>
          </w:p>
          <w:p w:rsidR="00C67BFF" w:rsidRPr="002F09D6" w:rsidRDefault="00C67BFF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литература.</w:t>
            </w:r>
          </w:p>
        </w:tc>
      </w:tr>
    </w:tbl>
    <w:p w:rsidR="00934388" w:rsidRDefault="00C67BFF">
      <w:bookmarkStart w:id="0" w:name="_GoBack"/>
      <w:bookmarkEnd w:id="0"/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682DF9"/>
    <w:multiLevelType w:val="hybridMultilevel"/>
    <w:tmpl w:val="0626460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85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01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17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BFF"/>
    <w:rsid w:val="0005200B"/>
    <w:rsid w:val="003C0215"/>
    <w:rsid w:val="008449BE"/>
    <w:rsid w:val="00C67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BFF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C67BFF"/>
    <w:pPr>
      <w:spacing w:after="0" w:line="240" w:lineRule="auto"/>
      <w:ind w:left="720"/>
      <w:jc w:val="center"/>
    </w:pPr>
    <w:rPr>
      <w:rFonts w:eastAsia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BFF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C67BFF"/>
    <w:pPr>
      <w:spacing w:after="0" w:line="240" w:lineRule="auto"/>
      <w:ind w:left="720"/>
      <w:jc w:val="center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474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2014-10-31T05:16:00Z</dcterms:created>
  <dcterms:modified xsi:type="dcterms:W3CDTF">2014-10-31T05:17:00Z</dcterms:modified>
</cp:coreProperties>
</file>